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96" w:rsidRPr="005A12E3" w:rsidRDefault="00114596" w:rsidP="0011459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5A12E3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ПРЕДМЕТА</w:t>
      </w:r>
    </w:p>
    <w:p w:rsidR="00114596" w:rsidRPr="005A12E3" w:rsidRDefault="00114596" w:rsidP="0011459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ИЗО </w:t>
      </w:r>
      <w:r w:rsidRPr="005A12E3">
        <w:rPr>
          <w:b/>
          <w:bCs/>
          <w:color w:val="252525"/>
          <w:spacing w:val="-2"/>
          <w:sz w:val="28"/>
          <w:szCs w:val="28"/>
          <w:lang w:val="ru-RU"/>
        </w:rPr>
        <w:t>5-Й КЛАСС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прикладном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Древние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корни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искусства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верованиями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эпосом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строительстве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изготовлении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узоров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деревянной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резьбы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вышивки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Убранство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избы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избы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пользы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постройке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узорном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убранстве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русских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изб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Картина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эскизов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жилой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Определяющая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постройки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жилого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Мудрость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постройки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мудрости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Народный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костюм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женского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мужского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женского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северорусский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сарафан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южнорусский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понева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вышивки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Вышивка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обрядах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вышивке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женских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всадников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вышивки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текстильных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цветовом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орнаментике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черт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обряды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синтез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сюжетной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Народные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художественные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промыслы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ремесло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береста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керамика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кожа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шерсть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лен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игрушках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цветового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дымковской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эскиза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избранного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Хохлома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хохломского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Травный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узор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«травка»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хохломского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«золотой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хохломы»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Городецкая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городецкой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Птица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композиций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композиционные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городецкой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Посуда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глины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Гжели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Гжельская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керамика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фарфор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скульптурной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кобальтового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мазка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тональный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контраст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пятна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Роспись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Краткие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подносов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цветового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композиционного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кистевой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импровизации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цветочных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букетов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Эффект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объемности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лаковой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живописи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Палех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Федоскино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Мстера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шкатулок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ларчиков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табакерок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папье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маше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Происхождение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лаковой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лаковой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миниатюры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легенд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примет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оберегов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мастеров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изделиях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многообразия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неотъемлемая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эпох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народов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цивилизаций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мировоззрения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эпохи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эпох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эпох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построений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интерьеров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эпох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современного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техник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керамика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стекло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гобелен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эмблема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логотип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указующий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геральдики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Декоративные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нашего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намерений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повседневный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A12E3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ПРОГРАММЫ</w:t>
      </w:r>
    </w:p>
    <w:p w:rsidR="00114596" w:rsidRPr="005A12E3" w:rsidRDefault="00114596" w:rsidP="0011459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5A12E3">
        <w:rPr>
          <w:b/>
          <w:bCs/>
          <w:color w:val="252525"/>
          <w:spacing w:val="-2"/>
          <w:sz w:val="28"/>
          <w:szCs w:val="28"/>
          <w:lang w:val="ru-RU"/>
        </w:rPr>
        <w:t>Личностные результаты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социализация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призвана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активному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Патриотическое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архитектуре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выраженной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подходам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великим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победам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торжественным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трагическим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лирической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пейзажа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Патриотические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воспитываются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житейской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мудрости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воспитывает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декларативной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учится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эмоциональному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созиданию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углубляются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интернациональные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красоты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идеалов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создают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становлению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воплощена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концентрирующая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нравственный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росту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самосознания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осознанию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ориентационная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изобразительному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богатству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важному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условию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ощущения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проживаемой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греч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aisthetikos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чувствующий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чувственный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чувственной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спектра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прекрасное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безобразное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трагическое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низменное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воплощение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идеалов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веры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надежд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добре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зле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компонентом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стремлению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общежития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позитивному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конкуренции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Способствует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культурному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наследию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познавательной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изобразительным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ставятся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наблюдательности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установками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окружающий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Воспитывается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окрашенный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развиваются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изобразительного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6.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Экологическое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воспитывается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Трудовое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освоением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трудовая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смысловая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теоретико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продукта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Воспитываются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упорства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стремления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заданиям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Воспитывающая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эстетическая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среда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активными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потребителями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воспитательное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ориентаций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школьниками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5A12E3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5A12E3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формируемые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пространственных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сенсорных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способностей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4596" w:rsidRPr="005A12E3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4596" w:rsidRPr="005A12E3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обобщать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конструкции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4596" w:rsidRPr="005A12E3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структурировать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пространственные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4596" w:rsidRPr="005A12E3" w:rsidRDefault="00114596" w:rsidP="001145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абстрагировать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плоской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композиции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4596" w:rsidRPr="005A12E3" w:rsidRDefault="00114596" w:rsidP="001145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сбору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выбранной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Default="00114596" w:rsidP="001145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4596" w:rsidRPr="005A12E3" w:rsidRDefault="00114596" w:rsidP="001145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Default="00114596" w:rsidP="001145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ресурсы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4596" w:rsidRPr="005A12E3" w:rsidRDefault="00114596" w:rsidP="001145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выбранную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рисунках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эскизах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схемах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презентациях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Default="00114596" w:rsidP="001145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универсальными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коммуникативными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действиями</w:t>
      </w:r>
      <w:proofErr w:type="spellEnd"/>
    </w:p>
    <w:p w:rsidR="00114596" w:rsidRPr="005A12E3" w:rsidRDefault="00114596" w:rsidP="001145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межличностного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зритель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поколениями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развивая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опираясь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восприятие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проявляя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оппонентам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сопоставлять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выявляя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доказательно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отстаивая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обсуждаемого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регулятивными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Самоорганизация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4596" w:rsidRPr="005A12E3" w:rsidRDefault="00114596" w:rsidP="001145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подчиняя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сохраняя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относясь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используемым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Default="00114596" w:rsidP="001145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4596" w:rsidRPr="005A12E3" w:rsidRDefault="00114596" w:rsidP="001145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планируемыми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самооценки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целям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Default="00114596" w:rsidP="0011459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4596" w:rsidRPr="005A12E3" w:rsidRDefault="00114596" w:rsidP="001145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рефлексировать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эмпатические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сопереживать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переживания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чужое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продуктивно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A12E3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60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5-</w:t>
      </w:r>
      <w:r w:rsidRPr="000E60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й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114596" w:rsidRPr="005A12E3" w:rsidRDefault="00114596" w:rsidP="001145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прикладное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народное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искусство</w:t>
      </w:r>
      <w:r w:rsidRPr="005A1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классического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бытовыми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жилой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рассуждать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мифологическом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магическом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жилой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культовые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обозначении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керамика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текстиль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стекло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камень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неразрывную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резьба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роспись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вышивка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ткачество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плетение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ковка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специфику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стилизацию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сюжетной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геометрический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растительный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зооморфный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антропоморфный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ленточных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сетчатых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центрических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ритма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раппорта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симметрии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стилизованного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орнаментального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лаконичного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стилизованного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обобщенного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животного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сказочных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мифологических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персонажей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мирового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целостного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выражено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добру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злу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солярные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птица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убранство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функциональное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памятник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архитектуры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крестьянского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украшений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праздничного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регионов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изобразить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смоделировать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бесценное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хранящее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глубинные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конструировать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жилищ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юрты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сакли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мазанки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семантическое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конструкции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трудом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костюма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исторических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эпох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Египет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Китай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античные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Греция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Рим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Европейское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Средневековье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определяемые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природными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сложившийся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историей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соотношении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ремесла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черты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древние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перечислять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дерево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глина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металл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стекло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произведениях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народных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приемах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изображать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фрагменты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орнаментов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сюжеты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отечественных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промыслов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эмблема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логотип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указующий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декоративный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эмблемы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логотипа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геральдики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указывать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обычной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образное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разнообразии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декоративно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прикладного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стекло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керамику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ковку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литье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гобелен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14596" w:rsidRPr="005A12E3" w:rsidRDefault="00114596" w:rsidP="0011459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овладевать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5A1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4596" w:rsidRDefault="00114596" w:rsidP="00114596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114596" w:rsidRPr="005A12E3" w:rsidRDefault="00114596" w:rsidP="00114596">
      <w:pPr>
        <w:jc w:val="center"/>
        <w:rPr>
          <w:b/>
          <w:bCs/>
          <w:color w:val="252525"/>
          <w:spacing w:val="-2"/>
          <w:sz w:val="28"/>
          <w:szCs w:val="28"/>
        </w:rPr>
      </w:pPr>
      <w:r w:rsidRPr="005A12E3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114596" w:rsidRPr="005A12E3" w:rsidRDefault="00114596" w:rsidP="00114596">
      <w:pPr>
        <w:jc w:val="center"/>
        <w:rPr>
          <w:b/>
          <w:bCs/>
          <w:color w:val="252525"/>
          <w:spacing w:val="-2"/>
          <w:sz w:val="28"/>
          <w:szCs w:val="28"/>
        </w:rPr>
      </w:pPr>
      <w:r w:rsidRPr="005A12E3">
        <w:rPr>
          <w:b/>
          <w:bCs/>
          <w:color w:val="252525"/>
          <w:spacing w:val="-2"/>
          <w:sz w:val="28"/>
          <w:szCs w:val="28"/>
        </w:rPr>
        <w:t>5-Й КЛАСС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2084"/>
        <w:gridCol w:w="1056"/>
        <w:gridCol w:w="189"/>
        <w:gridCol w:w="2835"/>
        <w:gridCol w:w="2409"/>
      </w:tblGrid>
      <w:tr w:rsidR="00B27A0B" w:rsidRPr="00FF3802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A0B" w:rsidRDefault="00B27A0B" w:rsidP="00F81E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A0B" w:rsidRDefault="00B27A0B" w:rsidP="00F81E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7A0B" w:rsidRPr="00114596" w:rsidRDefault="00B27A0B" w:rsidP="00F81E5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27A0B" w:rsidRPr="005A12E3" w:rsidRDefault="00B27A0B" w:rsidP="00F81E5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  <w:p w:rsidR="00B27A0B" w:rsidRPr="005A12E3" w:rsidRDefault="00B27A0B" w:rsidP="00FF380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F3802" w:rsidRPr="00FF3802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802" w:rsidRDefault="00FF3802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802" w:rsidRPr="005A12E3" w:rsidRDefault="00FF3802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802" w:rsidRPr="005A12E3" w:rsidRDefault="00FF3802" w:rsidP="00F81E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802" w:rsidRPr="005A12E3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3802" w:rsidRPr="005A12E3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3802" w:rsidRPr="005A12E3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3802" w:rsidRPr="005A12E3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FF3802" w:rsidRPr="005A12E3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3802" w:rsidRPr="005A12E3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FF3802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3802" w:rsidRPr="005A12E3" w:rsidRDefault="00FF3802" w:rsidP="00FF3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F3802" w:rsidRPr="005A12E3" w:rsidRDefault="00FF3802" w:rsidP="00FF3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FF3802" w:rsidRPr="00FF3802" w:rsidRDefault="00FF3802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Убранство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избы</w:t>
            </w:r>
            <w:proofErr w:type="spellEnd"/>
          </w:p>
        </w:tc>
        <w:tc>
          <w:tcPr>
            <w:tcW w:w="1056" w:type="dxa"/>
            <w:vMerge w:val="restart"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избы</w:t>
            </w:r>
            <w:proofErr w:type="spellEnd"/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1056" w:type="dxa"/>
            <w:vMerge w:val="restart"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1056" w:type="dxa"/>
            <w:vMerge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вышивки</w:t>
            </w:r>
            <w:proofErr w:type="spellEnd"/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праздничные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RPr="00FF3802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ценностному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B27A0B" w:rsidRPr="00114596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Pr="005A12E3" w:rsidRDefault="00B27A0B" w:rsidP="00FF3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Электронная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27A0B" w:rsidRPr="005A12E3" w:rsidRDefault="00B27A0B" w:rsidP="00FF3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collection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B27A0B" w:rsidRPr="00114596" w:rsidRDefault="00B27A0B" w:rsidP="00FF3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B27A0B" w:rsidRPr="00FF3802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образы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промыслов</w:t>
            </w: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rPr>
                <w:lang w:val="ru-RU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Праздничная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хохлома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Роспись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дереву</w:t>
            </w:r>
          </w:p>
        </w:tc>
        <w:tc>
          <w:tcPr>
            <w:tcW w:w="105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Гжели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Керамика</w:t>
            </w:r>
            <w:proofErr w:type="spellEnd"/>
          </w:p>
        </w:tc>
        <w:tc>
          <w:tcPr>
            <w:tcW w:w="1056" w:type="dxa"/>
            <w:vMerge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дереву</w:t>
            </w:r>
            <w:proofErr w:type="spellEnd"/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Жостово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1056" w:type="dxa"/>
            <w:tcBorders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rPr>
          <w:trHeight w:val="687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rPr>
          <w:trHeight w:val="255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/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rPr>
          <w:trHeight w:val="687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" w:type="dxa"/>
            <w:vMerge w:val="restar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налаживанию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межличностных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27A0B" w:rsidRPr="005A12E3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инициирование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>
            <w:pPr>
              <w:spacing w:before="0" w:beforeAutospacing="0" w:after="20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A0B" w:rsidRDefault="00B27A0B" w:rsidP="00FF38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rPr>
          <w:trHeight w:val="255"/>
        </w:trPr>
        <w:tc>
          <w:tcPr>
            <w:tcW w:w="5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" w:type="dxa"/>
            <w:vMerge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лаковой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A0B" w:rsidRPr="00FF3802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</w:p>
        </w:tc>
        <w:tc>
          <w:tcPr>
            <w:tcW w:w="1056" w:type="dxa"/>
            <w:vMerge w:val="restart"/>
            <w:tcBorders>
              <w:lef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rPr>
                <w:lang w:val="ru-RU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A0B" w:rsidRPr="00FF3802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одежды</w:t>
            </w:r>
          </w:p>
        </w:tc>
        <w:tc>
          <w:tcPr>
            <w:tcW w:w="105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rPr>
                <w:lang w:val="ru-RU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A0B" w:rsidRPr="00114596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A0B" w:rsidTr="00EA25E6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Pr="005A12E3" w:rsidRDefault="00B27A0B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Целостный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декоративно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7A0B" w:rsidRDefault="00B27A0B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5E6" w:rsidRPr="00FF3802" w:rsidTr="003876CF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Pr="005A12E3" w:rsidRDefault="00EA25E6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Символический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Pr="00114596" w:rsidRDefault="00EA25E6" w:rsidP="00F81E53">
            <w:pPr>
              <w:rPr>
                <w:lang w:val="ru-RU"/>
              </w:rPr>
            </w:pP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Pr="0011459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Pr="0011459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25E6" w:rsidRPr="0011459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A25E6" w:rsidTr="003876CF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Pr="005A12E3" w:rsidRDefault="00EA25E6" w:rsidP="00F81E53">
            <w:pPr>
              <w:rPr>
                <w:lang w:val="ru-RU"/>
              </w:rPr>
            </w:pP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Декор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современных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1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25E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5E6" w:rsidTr="005B462A"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  <w:p w:rsidR="00EA25E6" w:rsidRPr="005A3BA7" w:rsidRDefault="00EA25E6" w:rsidP="00F81E53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5E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25E6" w:rsidRDefault="00EA25E6" w:rsidP="00F81E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Default="00114596" w:rsidP="00114596">
      <w:pPr>
        <w:pStyle w:val="1"/>
        <w:rPr>
          <w:b/>
          <w:sz w:val="28"/>
        </w:rPr>
      </w:pPr>
    </w:p>
    <w:p w:rsidR="00114596" w:rsidRPr="00061CC7" w:rsidRDefault="00114596" w:rsidP="00114596">
      <w:pPr>
        <w:pStyle w:val="1"/>
        <w:rPr>
          <w:bCs/>
        </w:rPr>
      </w:pPr>
      <w:r w:rsidRPr="000A3205">
        <w:rPr>
          <w:b/>
          <w:sz w:val="28"/>
        </w:rPr>
        <w:t>Календарно – тематическое планирование по ИЗО 5 класс</w:t>
      </w:r>
      <w:r w:rsidRPr="00061CC7">
        <w:t xml:space="preserve">, </w:t>
      </w:r>
    </w:p>
    <w:tbl>
      <w:tblPr>
        <w:tblpPr w:leftFromText="180" w:rightFromText="180" w:vertAnchor="text" w:horzAnchor="page" w:tblpX="419" w:tblpY="259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6232"/>
        <w:gridCol w:w="850"/>
        <w:gridCol w:w="1559"/>
        <w:gridCol w:w="1497"/>
      </w:tblGrid>
      <w:tr w:rsidR="00114596" w:rsidRPr="00061CC7" w:rsidTr="00F81E53">
        <w:trPr>
          <w:trHeight w:val="552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r w:rsidRPr="00061CC7">
              <w:rPr>
                <w:rFonts w:eastAsia="Times New Roman"/>
                <w:bCs/>
              </w:rPr>
              <w:t>№</w:t>
            </w:r>
          </w:p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proofErr w:type="gramStart"/>
            <w:r w:rsidRPr="00061CC7">
              <w:rPr>
                <w:rFonts w:eastAsia="Times New Roman"/>
                <w:bCs/>
              </w:rPr>
              <w:t>п</w:t>
            </w:r>
            <w:proofErr w:type="gramEnd"/>
            <w:r w:rsidRPr="00061CC7">
              <w:rPr>
                <w:rFonts w:eastAsia="Times New Roman"/>
                <w:bCs/>
              </w:rPr>
              <w:t>/п</w:t>
            </w:r>
          </w:p>
        </w:tc>
        <w:tc>
          <w:tcPr>
            <w:tcW w:w="6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bCs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r w:rsidRPr="00061CC7">
              <w:rPr>
                <w:bCs/>
              </w:rPr>
              <w:t xml:space="preserve">                                     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r w:rsidRPr="00061CC7">
              <w:rPr>
                <w:bCs/>
              </w:rPr>
              <w:t>Кол</w:t>
            </w:r>
            <w:proofErr w:type="gramStart"/>
            <w:r w:rsidRPr="00061CC7">
              <w:rPr>
                <w:bCs/>
              </w:rPr>
              <w:t>.</w:t>
            </w:r>
            <w:proofErr w:type="gramEnd"/>
            <w:r w:rsidRPr="00061CC7">
              <w:rPr>
                <w:bCs/>
              </w:rPr>
              <w:t xml:space="preserve"> </w:t>
            </w:r>
            <w:proofErr w:type="gramStart"/>
            <w:r w:rsidRPr="00061CC7">
              <w:rPr>
                <w:bCs/>
              </w:rPr>
              <w:t>ч</w:t>
            </w:r>
            <w:proofErr w:type="gramEnd"/>
            <w:r w:rsidRPr="00061CC7">
              <w:rPr>
                <w:bCs/>
              </w:rPr>
              <w:t>ас</w:t>
            </w:r>
          </w:p>
        </w:tc>
        <w:tc>
          <w:tcPr>
            <w:tcW w:w="3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r w:rsidRPr="00061CC7">
              <w:rPr>
                <w:rFonts w:eastAsia="Times New Roman"/>
                <w:bCs/>
              </w:rPr>
              <w:t xml:space="preserve">      Дата проведения</w:t>
            </w:r>
          </w:p>
        </w:tc>
      </w:tr>
      <w:tr w:rsidR="00114596" w:rsidRPr="00061CC7" w:rsidTr="00F81E53">
        <w:trPr>
          <w:trHeight w:val="43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</w:p>
        </w:tc>
        <w:tc>
          <w:tcPr>
            <w:tcW w:w="6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r w:rsidRPr="00061CC7">
              <w:rPr>
                <w:rFonts w:eastAsia="Times New Roman"/>
                <w:bCs/>
              </w:rPr>
              <w:t>план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  <w:bCs/>
              </w:rPr>
            </w:pPr>
            <w:r w:rsidRPr="00061CC7">
              <w:rPr>
                <w:rFonts w:eastAsia="Times New Roman"/>
                <w:bCs/>
              </w:rPr>
              <w:t>факт</w:t>
            </w: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Древние образы в народном искусстве.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2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Убранство русской избы.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3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 Внутренний мир русской избы.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38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Конструкция и декор предметов народного быта.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 xml:space="preserve">Русская народная вышивка.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Народный праздничный костюм.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   </w:t>
            </w:r>
            <w:r w:rsidRPr="000E6064">
              <w:rPr>
                <w:b/>
                <w:color w:val="000000"/>
              </w:rPr>
              <w:t>Обобщение темы за 1 четверть.        Тесты</w:t>
            </w:r>
            <w:r w:rsidRPr="00061CC7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02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</w:pPr>
            <w:r>
              <w:t>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color w:val="000000"/>
              </w:rPr>
            </w:pPr>
            <w:r w:rsidRPr="00061CC7">
              <w:rPr>
                <w:color w:val="000000"/>
              </w:rPr>
              <w:t xml:space="preserve"> Народные праздничные обряды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9-10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Древние </w:t>
            </w:r>
            <w:r w:rsidRPr="00061CC7">
              <w:rPr>
                <w:color w:val="212121"/>
              </w:rPr>
              <w:t>образы в современных народных игрушках</w:t>
            </w:r>
            <w:r w:rsidRPr="00061CC7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 xml:space="preserve"> 11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212121"/>
              </w:rPr>
              <w:t>Искусство Гжели.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12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212121"/>
              </w:rPr>
              <w:t>Городецкая роспись.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13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Хохлома.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proofErr w:type="spellStart"/>
            <w:r w:rsidRPr="00061CC7">
              <w:rPr>
                <w:color w:val="000000"/>
              </w:rPr>
              <w:t>Жостово</w:t>
            </w:r>
            <w:proofErr w:type="spellEnd"/>
            <w:r w:rsidRPr="00061CC7">
              <w:rPr>
                <w:color w:val="000000"/>
              </w:rPr>
              <w:t xml:space="preserve">. </w:t>
            </w:r>
            <w:r w:rsidRPr="00061CC7">
              <w:rPr>
                <w:color w:val="212121"/>
              </w:rPr>
              <w:t>Роспись по металлу.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15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Щепа. </w:t>
            </w:r>
            <w:r w:rsidRPr="00061CC7">
              <w:rPr>
                <w:color w:val="212121"/>
              </w:rPr>
              <w:t xml:space="preserve">Роспись по лубу </w:t>
            </w:r>
            <w:r w:rsidRPr="00061CC7">
              <w:rPr>
                <w:color w:val="000000"/>
              </w:rPr>
              <w:t xml:space="preserve">и дереву. Тиснение </w:t>
            </w:r>
            <w:r w:rsidRPr="00061CC7">
              <w:rPr>
                <w:color w:val="212121"/>
              </w:rPr>
              <w:t xml:space="preserve">и </w:t>
            </w:r>
            <w:r w:rsidRPr="00061CC7">
              <w:rPr>
                <w:color w:val="000000"/>
              </w:rPr>
              <w:t xml:space="preserve">резьба </w:t>
            </w:r>
            <w:r w:rsidRPr="00061CC7">
              <w:rPr>
                <w:color w:val="212121"/>
              </w:rPr>
              <w:t>по бересте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16-17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Роль </w:t>
            </w:r>
            <w:r w:rsidRPr="00061CC7">
              <w:rPr>
                <w:color w:val="212121"/>
              </w:rPr>
              <w:t xml:space="preserve">народных художественных промыслов </w:t>
            </w:r>
            <w:r w:rsidRPr="00061CC7">
              <w:rPr>
                <w:color w:val="000000"/>
              </w:rPr>
              <w:t>в современ</w:t>
            </w:r>
            <w:r w:rsidRPr="00061CC7">
              <w:rPr>
                <w:color w:val="000000"/>
              </w:rPr>
              <w:softHyphen/>
              <w:t xml:space="preserve">ной </w:t>
            </w:r>
            <w:r w:rsidRPr="00061CC7">
              <w:rPr>
                <w:color w:val="212121"/>
              </w:rPr>
              <w:t xml:space="preserve">жизни </w:t>
            </w:r>
            <w:r w:rsidRPr="00C239F2">
              <w:rPr>
                <w:b/>
                <w:color w:val="212121"/>
              </w:rPr>
              <w:t>(обобщение темы).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18-19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 Зачем людям </w:t>
            </w:r>
            <w:r w:rsidRPr="00061CC7">
              <w:rPr>
                <w:color w:val="212121"/>
              </w:rPr>
              <w:t>украшения.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rFonts w:eastAsia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20-21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Роль декоративного искусства </w:t>
            </w:r>
            <w:r w:rsidRPr="00061CC7">
              <w:rPr>
                <w:color w:val="212121"/>
              </w:rPr>
              <w:t xml:space="preserve">в </w:t>
            </w:r>
            <w:r w:rsidRPr="00061CC7">
              <w:rPr>
                <w:color w:val="000000"/>
              </w:rPr>
              <w:t>жизни древнего обще</w:t>
            </w:r>
            <w:r w:rsidRPr="00061CC7">
              <w:rPr>
                <w:color w:val="000000"/>
              </w:rPr>
              <w:softHyphen/>
              <w:t>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22-23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Одежда говорит о человеке.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</w:pPr>
            <w:r w:rsidRPr="00061CC7">
              <w:t>2</w:t>
            </w: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24-25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 xml:space="preserve">О чём рассказывают нам гербы </w:t>
            </w:r>
            <w:r w:rsidRPr="00061CC7">
              <w:rPr>
                <w:color w:val="212121"/>
              </w:rPr>
              <w:t xml:space="preserve">и </w:t>
            </w:r>
            <w:r w:rsidRPr="00061CC7">
              <w:rPr>
                <w:color w:val="000000"/>
              </w:rPr>
              <w:t>эмблемы.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rFonts w:eastAsia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26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  <w:color w:val="000000"/>
              </w:rPr>
            </w:pPr>
            <w:r w:rsidRPr="00061CC7">
              <w:rPr>
                <w:color w:val="000000"/>
              </w:rPr>
              <w:t xml:space="preserve">Роль декоративного искусства в жизни </w:t>
            </w: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человека и обще</w:t>
            </w:r>
            <w:r w:rsidRPr="00061CC7">
              <w:rPr>
                <w:color w:val="000000"/>
              </w:rPr>
              <w:softHyphen/>
              <w:t xml:space="preserve">ства </w:t>
            </w:r>
            <w:r w:rsidRPr="00C239F2">
              <w:rPr>
                <w:b/>
                <w:color w:val="000000"/>
              </w:rPr>
              <w:t>(обобщение темы). Тест.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rFonts w:eastAsia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lastRenderedPageBreak/>
              <w:t>27-28-29-30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Современное выставочное искусство. Керамика, худ</w:t>
            </w:r>
            <w:proofErr w:type="gramStart"/>
            <w:r w:rsidRPr="00061CC7">
              <w:rPr>
                <w:color w:val="000000"/>
              </w:rPr>
              <w:t>.</w:t>
            </w:r>
            <w:proofErr w:type="gramEnd"/>
            <w:r w:rsidRPr="00061CC7">
              <w:rPr>
                <w:color w:val="000000"/>
              </w:rPr>
              <w:t xml:space="preserve"> </w:t>
            </w:r>
            <w:proofErr w:type="gramStart"/>
            <w:r w:rsidRPr="00061CC7">
              <w:rPr>
                <w:color w:val="000000"/>
              </w:rPr>
              <w:t>с</w:t>
            </w:r>
            <w:proofErr w:type="gramEnd"/>
            <w:r w:rsidRPr="00061CC7">
              <w:rPr>
                <w:color w:val="000000"/>
              </w:rPr>
              <w:t>текло, витражи, худ-я ковка, гобелен,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rFonts w:eastAsia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16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31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color w:val="000000"/>
              </w:rPr>
              <w:t>Ты сам мастер. Мастера ДПИ.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rFonts w:eastAsia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  <w:tr w:rsidR="00114596" w:rsidRPr="00061CC7" w:rsidTr="00F81E53">
        <w:trPr>
          <w:trHeight w:val="9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32-33-34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color w:val="000000"/>
              </w:rPr>
            </w:pPr>
            <w:r w:rsidRPr="00061CC7">
              <w:rPr>
                <w:color w:val="000000"/>
              </w:rPr>
              <w:t>Современное выставочное искусство</w:t>
            </w:r>
          </w:p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 w:rsidRPr="00061CC7">
              <w:rPr>
                <w:rFonts w:eastAsia="Times New Roman"/>
              </w:rPr>
              <w:t>Практическая работа.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4596" w:rsidRPr="00061CC7" w:rsidRDefault="00114596" w:rsidP="00F81E53">
            <w:pPr>
              <w:pStyle w:val="1"/>
              <w:rPr>
                <w:rFonts w:eastAsia="Times New Roman"/>
              </w:rPr>
            </w:pPr>
          </w:p>
        </w:tc>
      </w:tr>
    </w:tbl>
    <w:p w:rsidR="00114596" w:rsidRDefault="00114596" w:rsidP="00114596">
      <w:pPr>
        <w:rPr>
          <w:b/>
          <w:sz w:val="28"/>
          <w:szCs w:val="28"/>
        </w:rPr>
      </w:pPr>
    </w:p>
    <w:p w:rsidR="00114596" w:rsidRDefault="00114596" w:rsidP="00114596">
      <w:pPr>
        <w:rPr>
          <w:b/>
          <w:sz w:val="28"/>
          <w:szCs w:val="28"/>
        </w:rPr>
      </w:pPr>
    </w:p>
    <w:p w:rsidR="00114596" w:rsidRDefault="00114596" w:rsidP="00114596">
      <w:pPr>
        <w:rPr>
          <w:b/>
          <w:sz w:val="28"/>
          <w:szCs w:val="28"/>
        </w:rPr>
      </w:pPr>
    </w:p>
    <w:p w:rsidR="00114596" w:rsidRPr="000E6064" w:rsidRDefault="00114596" w:rsidP="0011459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</w:t>
      </w:r>
    </w:p>
    <w:p w:rsidR="00066F04" w:rsidRDefault="00066F04"/>
    <w:sectPr w:rsidR="00066F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3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94A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31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73F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C2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C6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493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61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96"/>
    <w:rsid w:val="00066F04"/>
    <w:rsid w:val="00114596"/>
    <w:rsid w:val="00B27A0B"/>
    <w:rsid w:val="00EA25E6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9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145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9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1145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4073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111.islamova@mail.ru</dc:creator>
  <cp:lastModifiedBy>111.islamova@mail.ru</cp:lastModifiedBy>
  <cp:revision>2</cp:revision>
  <dcterms:created xsi:type="dcterms:W3CDTF">2022-09-20T20:43:00Z</dcterms:created>
  <dcterms:modified xsi:type="dcterms:W3CDTF">2022-09-21T08:33:00Z</dcterms:modified>
</cp:coreProperties>
</file>